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67" w:rsidRDefault="004D4C8B">
      <w:pPr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445608</wp:posOffset>
            </wp:positionH>
            <wp:positionV relativeFrom="paragraph">
              <wp:posOffset>-900430</wp:posOffset>
            </wp:positionV>
            <wp:extent cx="4646295" cy="1086485"/>
            <wp:effectExtent l="0" t="0" r="190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29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A45">
        <w:rPr>
          <w:noProof/>
        </w:rPr>
        <w:drawing>
          <wp:anchor distT="0" distB="0" distL="114300" distR="114300" simplePos="0" relativeHeight="251655680" behindDoc="0" locked="0" layoutInCell="1" allowOverlap="1" wp14:anchorId="4244AAC4" wp14:editId="5F580169">
            <wp:simplePos x="0" y="0"/>
            <wp:positionH relativeFrom="page">
              <wp:posOffset>5811358</wp:posOffset>
            </wp:positionH>
            <wp:positionV relativeFrom="paragraph">
              <wp:posOffset>-995680</wp:posOffset>
            </wp:positionV>
            <wp:extent cx="1732280" cy="1167765"/>
            <wp:effectExtent l="0" t="0" r="127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next_pattern_cross_rgb_blk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0" t="1875" r="9447" b="30896"/>
                    <a:stretch/>
                  </pic:blipFill>
                  <pic:spPr bwMode="auto">
                    <a:xfrm>
                      <a:off x="0" y="0"/>
                      <a:ext cx="1732280" cy="1167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62C" w:rsidRDefault="004D4C8B">
      <w:pPr>
        <w:rPr>
          <w:rFonts w:ascii="Century Gothic" w:hAnsi="Century Gothic"/>
          <w:sz w:val="22"/>
          <w:szCs w:val="22"/>
        </w:rPr>
      </w:pPr>
      <w:r w:rsidRPr="0004162E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5141905</wp:posOffset>
                </wp:positionH>
                <wp:positionV relativeFrom="paragraph">
                  <wp:posOffset>61595</wp:posOffset>
                </wp:positionV>
                <wp:extent cx="1647190" cy="1404620"/>
                <wp:effectExtent l="0" t="0" r="10160" b="127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62E" w:rsidRPr="00BB3485" w:rsidRDefault="0004162E">
                            <w:pPr>
                              <w:rPr>
                                <w:rFonts w:ascii="BrownPro Light" w:hAnsi="BrownPro Light" w:cs="Arial"/>
                              </w:rPr>
                            </w:pPr>
                            <w:r w:rsidRPr="00BB3485">
                              <w:rPr>
                                <w:rFonts w:ascii="BrownPro Light" w:hAnsi="BrownPro Light" w:cs="Arial"/>
                                <w:sz w:val="20"/>
                              </w:rPr>
                              <w:t>In collaborazione con</w:t>
                            </w:r>
                            <w:r w:rsidR="00225872" w:rsidRPr="00BB3485">
                              <w:rPr>
                                <w:rFonts w:ascii="BrownPro Light" w:hAnsi="BrownPro Light" w:cs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04.85pt;margin-top:4.85pt;width:129.7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" strokecolor="white [3212]">
                <v:textbox style="mso-fit-shape-to-text:t">
                  <w:txbxContent>
                    <w:p w:rsidR="0004162E" w:rsidRPr="00BB3485" w:rsidRDefault="0004162E">
                      <w:pPr>
                        <w:rPr>
                          <w:rFonts w:ascii="BrownPro Light" w:hAnsi="BrownPro Light" w:cs="Arial"/>
                        </w:rPr>
                      </w:pPr>
                      <w:r w:rsidRPr="00BB3485">
                        <w:rPr>
                          <w:rFonts w:ascii="BrownPro Light" w:hAnsi="BrownPro Light" w:cs="Arial"/>
                          <w:sz w:val="20"/>
                        </w:rPr>
                        <w:t>In collaborazione con</w:t>
                      </w:r>
                      <w:r w:rsidR="00225872" w:rsidRPr="00BB3485">
                        <w:rPr>
                          <w:rFonts w:ascii="BrownPro Light" w:hAnsi="BrownPro Light" w:cs="Arial"/>
                          <w:sz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062C" w:rsidRDefault="00CA06B6">
      <w:pPr>
        <w:rPr>
          <w:rFonts w:ascii="Century Gothic" w:hAnsi="Century Gothic"/>
          <w:sz w:val="22"/>
          <w:szCs w:val="22"/>
        </w:rPr>
      </w:pPr>
      <w:r w:rsidRPr="006A6961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5066975</wp:posOffset>
            </wp:positionH>
            <wp:positionV relativeFrom="paragraph">
              <wp:posOffset>152400</wp:posOffset>
            </wp:positionV>
            <wp:extent cx="1615440" cy="525780"/>
            <wp:effectExtent l="0" t="0" r="3810" b="7620"/>
            <wp:wrapSquare wrapText="bothSides"/>
            <wp:docPr id="2" name="Immagine 2" descr="C:\Users\Valentina.Villanova\Desktop\Modelli e Loghi\logo_payoff_sfondo bi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.Villanova\Desktop\Modelli e Loghi\logo_payoff_sfondo bianc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62C" w:rsidRDefault="0072062C">
      <w:pPr>
        <w:rPr>
          <w:rFonts w:ascii="Century Gothic" w:hAnsi="Century Gothic"/>
          <w:sz w:val="22"/>
          <w:szCs w:val="22"/>
        </w:rPr>
      </w:pPr>
    </w:p>
    <w:p w:rsidR="0072062C" w:rsidRDefault="0072062C">
      <w:pPr>
        <w:rPr>
          <w:rFonts w:ascii="Century Gothic" w:hAnsi="Century Gothic"/>
          <w:sz w:val="22"/>
          <w:szCs w:val="22"/>
        </w:rPr>
      </w:pPr>
    </w:p>
    <w:p w:rsidR="0072062C" w:rsidRDefault="0072062C">
      <w:pPr>
        <w:rPr>
          <w:rFonts w:ascii="Century Gothic" w:hAnsi="Century Gothic"/>
          <w:sz w:val="22"/>
          <w:szCs w:val="22"/>
        </w:rPr>
      </w:pPr>
    </w:p>
    <w:p w:rsidR="00D91F4C" w:rsidRDefault="00D91F4C" w:rsidP="00B13512">
      <w:pPr>
        <w:spacing w:line="276" w:lineRule="auto"/>
        <w:rPr>
          <w:rFonts w:ascii="BrownPro Light" w:hAnsi="BrownPro Light" w:cs="Arial"/>
          <w:b/>
          <w:sz w:val="28"/>
          <w:szCs w:val="22"/>
        </w:rPr>
      </w:pPr>
    </w:p>
    <w:p w:rsidR="006A6961" w:rsidRPr="00CA06B6" w:rsidRDefault="006A6961" w:rsidP="00B13512">
      <w:pPr>
        <w:spacing w:line="276" w:lineRule="auto"/>
        <w:rPr>
          <w:rFonts w:ascii="BrownPro Light" w:hAnsi="BrownPro Light" w:cs="Arial"/>
          <w:szCs w:val="22"/>
        </w:rPr>
      </w:pPr>
      <w:r w:rsidRPr="00D91F4C">
        <w:rPr>
          <w:rFonts w:ascii="BrownPro Light" w:hAnsi="BrownPro Light" w:cs="Arial"/>
          <w:b/>
          <w:szCs w:val="22"/>
        </w:rPr>
        <w:t xml:space="preserve">Ente Organizzatore: </w:t>
      </w:r>
      <w:r w:rsidRPr="00D91F4C">
        <w:rPr>
          <w:rFonts w:ascii="BrownPro Light" w:hAnsi="BrownPro Light" w:cs="Arial"/>
          <w:szCs w:val="22"/>
        </w:rPr>
        <w:t>Ordine dei Dottori Commercialisti e degli Esperti Contabili di Catania</w:t>
      </w:r>
      <w:bookmarkStart w:id="0" w:name="_GoBack"/>
      <w:bookmarkEnd w:id="0"/>
    </w:p>
    <w:p w:rsidR="00B13512" w:rsidRPr="00D91F4C" w:rsidRDefault="006A6961" w:rsidP="00B13512">
      <w:pPr>
        <w:spacing w:line="276" w:lineRule="auto"/>
        <w:rPr>
          <w:rFonts w:ascii="BrownPro Light" w:hAnsi="BrownPro Light" w:cs="Arial"/>
          <w:b/>
          <w:szCs w:val="22"/>
        </w:rPr>
      </w:pPr>
      <w:r w:rsidRPr="00D91F4C">
        <w:rPr>
          <w:rFonts w:ascii="BrownPro Light" w:hAnsi="BrownPro Light" w:cs="Arial"/>
          <w:b/>
          <w:szCs w:val="22"/>
        </w:rPr>
        <w:t xml:space="preserve">Insieme agli </w:t>
      </w:r>
      <w:r w:rsidR="00B13512" w:rsidRPr="00D91F4C">
        <w:rPr>
          <w:rFonts w:ascii="BrownPro Light" w:hAnsi="BrownPro Light" w:cs="Arial"/>
          <w:b/>
          <w:szCs w:val="22"/>
        </w:rPr>
        <w:t>Ordini dei Dottori Commercialisti e degli Esperti Contabili di</w:t>
      </w:r>
      <w:r w:rsidRPr="00D91F4C">
        <w:rPr>
          <w:rFonts w:ascii="BrownPro Light" w:hAnsi="BrownPro Light" w:cs="Arial"/>
          <w:b/>
          <w:szCs w:val="22"/>
        </w:rPr>
        <w:t xml:space="preserve">: </w:t>
      </w:r>
      <w:r w:rsidR="004D4C8B">
        <w:rPr>
          <w:rFonts w:ascii="Century Gothic" w:hAnsi="Century Gothic"/>
          <w:sz w:val="22"/>
          <w:szCs w:val="22"/>
        </w:rPr>
        <w:t>Agrigento,</w:t>
      </w:r>
      <w:r w:rsidR="00405968" w:rsidRPr="00D91F4C">
        <w:rPr>
          <w:rFonts w:ascii="Century Gothic" w:hAnsi="Century Gothic"/>
          <w:sz w:val="22"/>
          <w:szCs w:val="22"/>
        </w:rPr>
        <w:t xml:space="preserve"> Barcellona P</w:t>
      </w:r>
      <w:r w:rsidR="004D4C8B">
        <w:rPr>
          <w:rFonts w:ascii="Century Gothic" w:hAnsi="Century Gothic"/>
          <w:sz w:val="22"/>
          <w:szCs w:val="22"/>
        </w:rPr>
        <w:t xml:space="preserve">.d.G., Caltagirone, Caltanissetta, </w:t>
      </w:r>
      <w:r w:rsidR="00405968" w:rsidRPr="00D91F4C">
        <w:rPr>
          <w:rFonts w:ascii="Century Gothic" w:hAnsi="Century Gothic"/>
          <w:sz w:val="22"/>
          <w:szCs w:val="22"/>
        </w:rPr>
        <w:t>Enna</w:t>
      </w:r>
      <w:r w:rsidR="004D4C8B">
        <w:rPr>
          <w:rFonts w:ascii="Century Gothic" w:hAnsi="Century Gothic"/>
          <w:sz w:val="22"/>
          <w:szCs w:val="22"/>
        </w:rPr>
        <w:t xml:space="preserve">, Gela, Marsala, Messina, Palermo, Patti, Ragusa, Siracusa, </w:t>
      </w:r>
      <w:r w:rsidR="00405968" w:rsidRPr="00D91F4C">
        <w:rPr>
          <w:rFonts w:ascii="Century Gothic" w:hAnsi="Century Gothic"/>
          <w:sz w:val="22"/>
          <w:szCs w:val="22"/>
        </w:rPr>
        <w:t>Trapani</w:t>
      </w:r>
      <w:r w:rsidR="004D4C8B">
        <w:rPr>
          <w:noProof/>
        </w:rPr>
        <w:t>.</w:t>
      </w:r>
    </w:p>
    <w:p w:rsidR="000A5243" w:rsidRDefault="000A5243" w:rsidP="000A5243">
      <w:pPr>
        <w:ind w:left="-284" w:right="-434"/>
        <w:rPr>
          <w:rFonts w:ascii="BrownPro Light" w:hAnsi="BrownPro Light" w:cs="Arial"/>
          <w:b/>
          <w:szCs w:val="22"/>
        </w:rPr>
      </w:pPr>
    </w:p>
    <w:p w:rsidR="000A5243" w:rsidRDefault="0004162E" w:rsidP="000A5243">
      <w:pPr>
        <w:rPr>
          <w:rFonts w:ascii="BrownPro Light" w:hAnsi="BrownPro Light" w:cs="Arial"/>
          <w:b/>
          <w:szCs w:val="22"/>
        </w:rPr>
      </w:pPr>
      <w:r w:rsidRPr="00D91F4C">
        <w:rPr>
          <w:rFonts w:ascii="BrownPro Light" w:hAnsi="BrownPro Light" w:cs="Arial"/>
          <w:b/>
          <w:szCs w:val="22"/>
        </w:rPr>
        <w:t>Invitano al Webinar</w:t>
      </w:r>
      <w:r w:rsidR="000A5243">
        <w:rPr>
          <w:rFonts w:ascii="BrownPro Light" w:hAnsi="BrownPro Light" w:cs="Arial"/>
          <w:b/>
          <w:szCs w:val="22"/>
        </w:rPr>
        <w:t>:</w:t>
      </w:r>
    </w:p>
    <w:p w:rsidR="0072062C" w:rsidRPr="00D91F4C" w:rsidRDefault="00407CCE">
      <w:pPr>
        <w:rPr>
          <w:rFonts w:ascii="Arial" w:hAnsi="Arial" w:cs="Arial"/>
          <w:sz w:val="20"/>
          <w:szCs w:val="22"/>
        </w:rPr>
      </w:pPr>
      <w:r>
        <w:rPr>
          <w:rFonts w:ascii="Quicksand" w:hAnsi="Quicksand" w:cs="Arial"/>
          <w:b/>
          <w:color w:val="0000FF"/>
          <w:sz w:val="32"/>
          <w:szCs w:val="30"/>
        </w:rPr>
        <w:t>C</w:t>
      </w:r>
      <w:r w:rsidRPr="00407CCE">
        <w:rPr>
          <w:rFonts w:ascii="Quicksand" w:hAnsi="Quicksand" w:cs="Arial"/>
          <w:b/>
          <w:color w:val="0000FF"/>
          <w:sz w:val="32"/>
          <w:szCs w:val="30"/>
        </w:rPr>
        <w:t>assa Integrazione Guadagni: le indicazioni operative</w:t>
      </w:r>
    </w:p>
    <w:p w:rsidR="0072062C" w:rsidRPr="00225872" w:rsidRDefault="0072062C">
      <w:pPr>
        <w:rPr>
          <w:rFonts w:ascii="Arial" w:hAnsi="Arial" w:cs="Arial"/>
          <w:sz w:val="22"/>
          <w:szCs w:val="22"/>
        </w:rPr>
      </w:pPr>
    </w:p>
    <w:p w:rsidR="00AE0A45" w:rsidRPr="00BB3485" w:rsidRDefault="00AE0A45" w:rsidP="00225872">
      <w:pPr>
        <w:spacing w:line="276" w:lineRule="auto"/>
        <w:rPr>
          <w:rFonts w:ascii="BrownPro Light" w:hAnsi="BrownPro Light" w:cs="Arial"/>
          <w:sz w:val="22"/>
          <w:szCs w:val="22"/>
        </w:rPr>
      </w:pPr>
      <w:r w:rsidRPr="00BB3485">
        <w:rPr>
          <w:rFonts w:ascii="BrownPro Light" w:hAnsi="BrownPro Light" w:cs="Arial"/>
          <w:b/>
          <w:sz w:val="22"/>
          <w:szCs w:val="22"/>
        </w:rPr>
        <w:t>Data</w:t>
      </w:r>
      <w:r w:rsidRPr="00BB3485">
        <w:rPr>
          <w:rFonts w:ascii="BrownPro Light" w:hAnsi="BrownPro Light" w:cs="Arial"/>
          <w:sz w:val="22"/>
          <w:szCs w:val="22"/>
        </w:rPr>
        <w:t xml:space="preserve">: </w:t>
      </w:r>
      <w:r w:rsidR="002342E3">
        <w:rPr>
          <w:rFonts w:ascii="BrownPro Light" w:hAnsi="BrownPro Light" w:cs="Arial"/>
          <w:sz w:val="22"/>
          <w:szCs w:val="22"/>
        </w:rPr>
        <w:t>Mercoledì</w:t>
      </w:r>
      <w:r w:rsidR="00FB29BA">
        <w:rPr>
          <w:rFonts w:ascii="BrownPro Light" w:hAnsi="BrownPro Light" w:cs="Arial"/>
          <w:sz w:val="22"/>
          <w:szCs w:val="22"/>
        </w:rPr>
        <w:t xml:space="preserve"> 1</w:t>
      </w:r>
      <w:r w:rsidR="00B57258">
        <w:rPr>
          <w:rFonts w:ascii="BrownPro Light" w:hAnsi="BrownPro Light" w:cs="Arial"/>
          <w:sz w:val="22"/>
          <w:szCs w:val="22"/>
        </w:rPr>
        <w:t>5</w:t>
      </w:r>
      <w:r w:rsidR="008624D1" w:rsidRPr="00BB3485">
        <w:rPr>
          <w:rFonts w:ascii="BrownPro Light" w:hAnsi="BrownPro Light" w:cs="Arial"/>
          <w:sz w:val="22"/>
          <w:szCs w:val="22"/>
        </w:rPr>
        <w:t xml:space="preserve"> Aprile</w:t>
      </w:r>
      <w:r w:rsidR="00722483" w:rsidRPr="00BB3485">
        <w:rPr>
          <w:rFonts w:ascii="BrownPro Light" w:hAnsi="BrownPro Light" w:cs="Arial"/>
          <w:sz w:val="22"/>
          <w:szCs w:val="22"/>
        </w:rPr>
        <w:t xml:space="preserve"> </w:t>
      </w:r>
      <w:r w:rsidRPr="00BB3485">
        <w:rPr>
          <w:rFonts w:ascii="BrownPro Light" w:hAnsi="BrownPro Light" w:cs="Arial"/>
          <w:sz w:val="22"/>
          <w:szCs w:val="22"/>
        </w:rPr>
        <w:t>dalle 1</w:t>
      </w:r>
      <w:r w:rsidR="00B57258">
        <w:rPr>
          <w:rFonts w:ascii="BrownPro Light" w:hAnsi="BrownPro Light" w:cs="Arial"/>
          <w:sz w:val="22"/>
          <w:szCs w:val="22"/>
        </w:rPr>
        <w:t>5</w:t>
      </w:r>
      <w:r w:rsidRPr="00BB3485">
        <w:rPr>
          <w:rFonts w:ascii="BrownPro Light" w:hAnsi="BrownPro Light" w:cs="Arial"/>
          <w:sz w:val="22"/>
          <w:szCs w:val="22"/>
        </w:rPr>
        <w:t>.00 alle 1</w:t>
      </w:r>
      <w:r w:rsidR="002342E3">
        <w:rPr>
          <w:rFonts w:ascii="BrownPro Light" w:hAnsi="BrownPro Light" w:cs="Arial"/>
          <w:sz w:val="22"/>
          <w:szCs w:val="22"/>
        </w:rPr>
        <w:t>8</w:t>
      </w:r>
      <w:r w:rsidRPr="00BB3485">
        <w:rPr>
          <w:rFonts w:ascii="BrownPro Light" w:hAnsi="BrownPro Light" w:cs="Arial"/>
          <w:sz w:val="22"/>
          <w:szCs w:val="22"/>
        </w:rPr>
        <w:t>.</w:t>
      </w:r>
      <w:r w:rsidR="00852723" w:rsidRPr="00BB3485">
        <w:rPr>
          <w:rFonts w:ascii="BrownPro Light" w:hAnsi="BrownPro Light" w:cs="Arial"/>
          <w:sz w:val="22"/>
          <w:szCs w:val="22"/>
        </w:rPr>
        <w:t>0</w:t>
      </w:r>
      <w:r w:rsidRPr="00BB3485">
        <w:rPr>
          <w:rFonts w:ascii="BrownPro Light" w:hAnsi="BrownPro Light" w:cs="Arial"/>
          <w:sz w:val="22"/>
          <w:szCs w:val="22"/>
        </w:rPr>
        <w:t>0</w:t>
      </w:r>
    </w:p>
    <w:p w:rsidR="00AE0A45" w:rsidRPr="00BB3485" w:rsidRDefault="00AE0A45" w:rsidP="00225872">
      <w:pPr>
        <w:spacing w:line="276" w:lineRule="auto"/>
        <w:rPr>
          <w:rFonts w:ascii="BrownPro Light" w:hAnsi="BrownPro Light" w:cs="Arial"/>
          <w:sz w:val="22"/>
          <w:szCs w:val="22"/>
        </w:rPr>
      </w:pPr>
    </w:p>
    <w:p w:rsidR="00407CCE" w:rsidRPr="00407CCE" w:rsidRDefault="00407CCE" w:rsidP="00407CCE">
      <w:pPr>
        <w:spacing w:line="276" w:lineRule="auto"/>
        <w:rPr>
          <w:rFonts w:ascii="BrownPro Light" w:hAnsi="BrownPro Light" w:cs="Arial"/>
          <w:b/>
          <w:sz w:val="22"/>
          <w:szCs w:val="22"/>
        </w:rPr>
      </w:pPr>
      <w:r w:rsidRPr="00407CCE">
        <w:rPr>
          <w:rFonts w:ascii="BrownPro Light" w:hAnsi="BrownPro Light" w:cs="Arial"/>
          <w:b/>
          <w:sz w:val="22"/>
          <w:szCs w:val="22"/>
        </w:rPr>
        <w:t>SALUTI</w:t>
      </w:r>
    </w:p>
    <w:p w:rsidR="00407CCE" w:rsidRPr="00407CCE" w:rsidRDefault="00407CCE" w:rsidP="00407CCE">
      <w:pPr>
        <w:spacing w:line="276" w:lineRule="auto"/>
        <w:rPr>
          <w:rFonts w:ascii="BrownPro Light" w:hAnsi="BrownPro Light" w:cs="Arial"/>
          <w:b/>
          <w:sz w:val="22"/>
          <w:szCs w:val="22"/>
        </w:rPr>
      </w:pPr>
      <w:r w:rsidRPr="00407CCE">
        <w:rPr>
          <w:rFonts w:ascii="BrownPro Light" w:hAnsi="BrownPro Light" w:cs="Arial"/>
          <w:b/>
          <w:sz w:val="22"/>
          <w:szCs w:val="22"/>
        </w:rPr>
        <w:t>Maurizio Attinelli</w:t>
      </w:r>
      <w:r w:rsidRPr="00407CCE">
        <w:rPr>
          <w:rFonts w:ascii="BrownPro Light" w:hAnsi="BrownPro Light" w:cs="Arial"/>
          <w:sz w:val="22"/>
          <w:szCs w:val="22"/>
        </w:rPr>
        <w:t>, Coordinatore Regionale Conferenza</w:t>
      </w:r>
    </w:p>
    <w:p w:rsidR="00407CCE" w:rsidRPr="00407CCE" w:rsidRDefault="00407CCE" w:rsidP="00407CCE">
      <w:pPr>
        <w:spacing w:line="276" w:lineRule="auto"/>
        <w:rPr>
          <w:rFonts w:ascii="BrownPro Light" w:hAnsi="BrownPro Light" w:cs="Arial"/>
          <w:b/>
          <w:sz w:val="22"/>
          <w:szCs w:val="22"/>
        </w:rPr>
      </w:pPr>
      <w:r w:rsidRPr="00407CCE">
        <w:rPr>
          <w:rFonts w:ascii="BrownPro Light" w:hAnsi="BrownPro Light" w:cs="Arial"/>
          <w:b/>
          <w:sz w:val="22"/>
          <w:szCs w:val="22"/>
        </w:rPr>
        <w:t>Roberto Cunsolo</w:t>
      </w:r>
      <w:r w:rsidRPr="00407CCE">
        <w:rPr>
          <w:rFonts w:ascii="BrownPro Light" w:hAnsi="BrownPro Light" w:cs="Arial"/>
          <w:sz w:val="22"/>
          <w:szCs w:val="22"/>
        </w:rPr>
        <w:t>, Consigliere CNDCEC Delegato Area Lavoro</w:t>
      </w:r>
    </w:p>
    <w:p w:rsidR="00407CCE" w:rsidRPr="00407CCE" w:rsidRDefault="00407CCE" w:rsidP="00407CCE">
      <w:pPr>
        <w:spacing w:line="276" w:lineRule="auto"/>
        <w:rPr>
          <w:rFonts w:ascii="BrownPro Light" w:hAnsi="BrownPro Light" w:cs="Arial"/>
          <w:b/>
          <w:sz w:val="22"/>
          <w:szCs w:val="22"/>
        </w:rPr>
      </w:pPr>
    </w:p>
    <w:p w:rsidR="00407CCE" w:rsidRPr="00407CCE" w:rsidRDefault="00407CCE" w:rsidP="00407CCE">
      <w:pPr>
        <w:spacing w:line="276" w:lineRule="auto"/>
        <w:rPr>
          <w:rFonts w:ascii="BrownPro Light" w:hAnsi="BrownPro Light" w:cs="Arial"/>
          <w:b/>
          <w:sz w:val="22"/>
          <w:szCs w:val="22"/>
        </w:rPr>
      </w:pPr>
      <w:r w:rsidRPr="00407CCE">
        <w:rPr>
          <w:rFonts w:ascii="BrownPro Light" w:hAnsi="BrownPro Light" w:cs="Arial"/>
          <w:b/>
          <w:sz w:val="22"/>
          <w:szCs w:val="22"/>
        </w:rPr>
        <w:t>RELATORI</w:t>
      </w:r>
    </w:p>
    <w:p w:rsidR="00407CCE" w:rsidRPr="00407CCE" w:rsidRDefault="00407CCE" w:rsidP="00407CCE">
      <w:pPr>
        <w:spacing w:line="276" w:lineRule="auto"/>
        <w:rPr>
          <w:rFonts w:ascii="BrownPro Light" w:hAnsi="BrownPro Light" w:cs="Arial"/>
          <w:b/>
          <w:sz w:val="22"/>
          <w:szCs w:val="22"/>
        </w:rPr>
      </w:pPr>
      <w:r w:rsidRPr="00407CCE">
        <w:rPr>
          <w:rFonts w:ascii="BrownPro Light" w:hAnsi="BrownPro Light" w:cs="Arial"/>
          <w:b/>
          <w:sz w:val="22"/>
          <w:szCs w:val="22"/>
        </w:rPr>
        <w:t>Giovanni Mottese</w:t>
      </w:r>
      <w:r w:rsidRPr="00407CCE">
        <w:rPr>
          <w:rFonts w:ascii="BrownPro Light" w:hAnsi="BrownPro Light" w:cs="Arial"/>
          <w:sz w:val="22"/>
          <w:szCs w:val="22"/>
        </w:rPr>
        <w:t>, Commercialista in Catania</w:t>
      </w:r>
    </w:p>
    <w:p w:rsidR="00407CCE" w:rsidRPr="00407CCE" w:rsidRDefault="00407CCE" w:rsidP="00407CCE">
      <w:pPr>
        <w:spacing w:line="276" w:lineRule="auto"/>
        <w:rPr>
          <w:rFonts w:ascii="BrownPro Light" w:hAnsi="BrownPro Light" w:cs="Arial"/>
          <w:b/>
          <w:sz w:val="22"/>
          <w:szCs w:val="22"/>
        </w:rPr>
      </w:pPr>
      <w:r w:rsidRPr="00407CCE">
        <w:rPr>
          <w:rFonts w:ascii="BrownPro Light" w:hAnsi="BrownPro Light" w:cs="Arial"/>
          <w:b/>
          <w:sz w:val="22"/>
          <w:szCs w:val="22"/>
        </w:rPr>
        <w:t>Cinzia Brunazzo</w:t>
      </w:r>
      <w:r w:rsidRPr="00407CCE">
        <w:rPr>
          <w:rFonts w:ascii="BrownPro Light" w:hAnsi="BrownPro Light" w:cs="Arial"/>
          <w:sz w:val="22"/>
          <w:szCs w:val="22"/>
        </w:rPr>
        <w:t>, Componente Commissione di studio Area Lavoro</w:t>
      </w:r>
    </w:p>
    <w:p w:rsidR="00407CCE" w:rsidRPr="00407CCE" w:rsidRDefault="00407CCE" w:rsidP="00407CCE">
      <w:pPr>
        <w:spacing w:line="276" w:lineRule="auto"/>
        <w:rPr>
          <w:rFonts w:ascii="BrownPro Light" w:hAnsi="BrownPro Light" w:cs="Arial"/>
          <w:b/>
          <w:sz w:val="22"/>
          <w:szCs w:val="22"/>
        </w:rPr>
      </w:pPr>
    </w:p>
    <w:p w:rsidR="00407CCE" w:rsidRPr="00407CCE" w:rsidRDefault="00407CCE" w:rsidP="00407CCE">
      <w:pPr>
        <w:spacing w:line="276" w:lineRule="auto"/>
        <w:rPr>
          <w:rFonts w:ascii="BrownPro Light" w:hAnsi="BrownPro Light" w:cs="Arial"/>
          <w:b/>
          <w:sz w:val="22"/>
          <w:szCs w:val="22"/>
        </w:rPr>
      </w:pPr>
      <w:r w:rsidRPr="00407CCE">
        <w:rPr>
          <w:rFonts w:ascii="BrownPro Light" w:hAnsi="BrownPro Light" w:cs="Arial"/>
          <w:b/>
          <w:sz w:val="22"/>
          <w:szCs w:val="22"/>
        </w:rPr>
        <w:t>INTERVENTI PROGRAMMATI</w:t>
      </w:r>
    </w:p>
    <w:p w:rsidR="00407CCE" w:rsidRPr="00407CCE" w:rsidRDefault="00407CCE" w:rsidP="00407CCE">
      <w:pPr>
        <w:spacing w:line="276" w:lineRule="auto"/>
        <w:rPr>
          <w:rFonts w:ascii="BrownPro Light" w:hAnsi="BrownPro Light" w:cs="Arial"/>
          <w:b/>
          <w:sz w:val="22"/>
          <w:szCs w:val="22"/>
        </w:rPr>
      </w:pPr>
      <w:r w:rsidRPr="00407CCE">
        <w:rPr>
          <w:rFonts w:ascii="BrownPro Light" w:hAnsi="BrownPro Light" w:cs="Arial"/>
          <w:b/>
          <w:sz w:val="22"/>
          <w:szCs w:val="22"/>
        </w:rPr>
        <w:t>Sandra Petrotta</w:t>
      </w:r>
      <w:r w:rsidRPr="00407CCE">
        <w:rPr>
          <w:rFonts w:ascii="BrownPro Light" w:hAnsi="BrownPro Light" w:cs="Arial"/>
          <w:sz w:val="22"/>
          <w:szCs w:val="22"/>
        </w:rPr>
        <w:t>, Direttore Regionale INPS Sicilia</w:t>
      </w:r>
    </w:p>
    <w:p w:rsidR="00AE0A45" w:rsidRPr="00407CCE" w:rsidRDefault="00407CCE" w:rsidP="00407CCE">
      <w:pPr>
        <w:spacing w:line="276" w:lineRule="auto"/>
        <w:rPr>
          <w:rFonts w:ascii="BrownPro Light" w:hAnsi="BrownPro Light" w:cs="Arial"/>
          <w:sz w:val="22"/>
          <w:szCs w:val="22"/>
        </w:rPr>
      </w:pPr>
      <w:r w:rsidRPr="00407CCE">
        <w:rPr>
          <w:rFonts w:ascii="BrownPro Light" w:hAnsi="BrownPro Light" w:cs="Arial"/>
          <w:b/>
          <w:sz w:val="22"/>
          <w:szCs w:val="22"/>
        </w:rPr>
        <w:t>Gianni Vindigni</w:t>
      </w:r>
      <w:r w:rsidRPr="00407CCE">
        <w:rPr>
          <w:rFonts w:ascii="BrownPro Light" w:hAnsi="BrownPro Light" w:cs="Arial"/>
          <w:sz w:val="22"/>
          <w:szCs w:val="22"/>
        </w:rPr>
        <w:t>, Direttore Generale Assessorato Regionale a Lavoro Sicilia</w:t>
      </w:r>
    </w:p>
    <w:p w:rsidR="004F0C29" w:rsidRPr="00BB3485" w:rsidRDefault="004F0C29" w:rsidP="00225872">
      <w:pPr>
        <w:spacing w:line="276" w:lineRule="auto"/>
        <w:rPr>
          <w:rFonts w:ascii="BrownPro Light" w:hAnsi="BrownPro Light" w:cs="Arial"/>
          <w:sz w:val="22"/>
          <w:szCs w:val="22"/>
        </w:rPr>
      </w:pPr>
    </w:p>
    <w:p w:rsidR="00D91F4C" w:rsidRDefault="008624D1" w:rsidP="00225872">
      <w:pPr>
        <w:spacing w:line="276" w:lineRule="auto"/>
        <w:rPr>
          <w:rFonts w:ascii="BrownPro Light" w:hAnsi="BrownPro Light" w:cs="Arial"/>
          <w:sz w:val="22"/>
          <w:szCs w:val="22"/>
        </w:rPr>
      </w:pPr>
      <w:r w:rsidRPr="00BB3485">
        <w:rPr>
          <w:rFonts w:ascii="BrownPro Light" w:hAnsi="BrownPro Light" w:cs="Arial"/>
          <w:sz w:val="22"/>
          <w:szCs w:val="22"/>
        </w:rPr>
        <w:t xml:space="preserve">La partecipazione al webinar è gratuita previa </w:t>
      </w:r>
      <w:r w:rsidR="00D606E0">
        <w:rPr>
          <w:rFonts w:ascii="BrownPro Light" w:hAnsi="BrownPro Light" w:cs="Arial"/>
          <w:sz w:val="22"/>
          <w:szCs w:val="22"/>
        </w:rPr>
        <w:t>iscrizione</w:t>
      </w:r>
      <w:r w:rsidRPr="00BB3485">
        <w:rPr>
          <w:rFonts w:ascii="BrownPro Light" w:hAnsi="BrownPro Light" w:cs="Arial"/>
          <w:sz w:val="22"/>
          <w:szCs w:val="22"/>
        </w:rPr>
        <w:t xml:space="preserve"> </w:t>
      </w:r>
      <w:r w:rsidRPr="00CA06B6">
        <w:rPr>
          <w:rFonts w:ascii="BrownPro Light" w:hAnsi="BrownPro Light" w:cs="Arial"/>
          <w:sz w:val="22"/>
          <w:szCs w:val="22"/>
        </w:rPr>
        <w:t>a questo link</w:t>
      </w:r>
      <w:r w:rsidR="00407CCE" w:rsidRPr="00CA06B6">
        <w:rPr>
          <w:rFonts w:ascii="BrownPro Light" w:hAnsi="BrownPro Light" w:cs="Arial"/>
          <w:sz w:val="22"/>
          <w:szCs w:val="22"/>
        </w:rPr>
        <w:t>:</w:t>
      </w:r>
      <w:r w:rsidR="00407CCE">
        <w:rPr>
          <w:rFonts w:ascii="BrownPro Light" w:hAnsi="BrownPro Light" w:cs="Arial"/>
          <w:sz w:val="22"/>
          <w:szCs w:val="22"/>
        </w:rPr>
        <w:t xml:space="preserve"> </w:t>
      </w:r>
      <w:hyperlink r:id="rId9" w:history="1">
        <w:r w:rsidR="00407CCE" w:rsidRPr="00CA06B6">
          <w:rPr>
            <w:rStyle w:val="Collegamentoipertestuale"/>
            <w:rFonts w:ascii="BrownPro Light" w:hAnsi="BrownPro Light" w:cs="Arial"/>
            <w:sz w:val="22"/>
            <w:szCs w:val="22"/>
            <w:highlight w:val="yellow"/>
          </w:rPr>
          <w:t>https://attendee.gotowebinar.com/register/4695227318028569101</w:t>
        </w:r>
      </w:hyperlink>
      <w:r w:rsidR="00407CCE">
        <w:rPr>
          <w:rFonts w:ascii="BrownPro Light" w:hAnsi="BrownPro Light" w:cs="Arial"/>
          <w:sz w:val="22"/>
          <w:szCs w:val="22"/>
        </w:rPr>
        <w:t xml:space="preserve"> </w:t>
      </w:r>
    </w:p>
    <w:p w:rsidR="00407CCE" w:rsidRDefault="00407CCE" w:rsidP="00225872">
      <w:pPr>
        <w:spacing w:line="276" w:lineRule="auto"/>
        <w:rPr>
          <w:rFonts w:ascii="BrownPro Light" w:hAnsi="BrownPro Light" w:cs="Arial"/>
          <w:sz w:val="22"/>
          <w:szCs w:val="22"/>
        </w:rPr>
      </w:pPr>
    </w:p>
    <w:p w:rsidR="008624D1" w:rsidRPr="00BB3485" w:rsidRDefault="006A6961" w:rsidP="004D4C8B">
      <w:pPr>
        <w:spacing w:line="276" w:lineRule="auto"/>
        <w:rPr>
          <w:rFonts w:ascii="BrownPro Light" w:hAnsi="BrownPro Light" w:cs="Arial"/>
          <w:sz w:val="22"/>
          <w:szCs w:val="22"/>
        </w:rPr>
      </w:pPr>
      <w:r>
        <w:rPr>
          <w:rFonts w:ascii="BrownPro Light" w:hAnsi="BrownPro Light" w:cs="Arial"/>
          <w:sz w:val="22"/>
          <w:szCs w:val="22"/>
        </w:rPr>
        <w:t xml:space="preserve">L’evento sarà trasmesso </w:t>
      </w:r>
      <w:r w:rsidR="00CA06B6">
        <w:rPr>
          <w:rFonts w:ascii="BrownPro Light" w:hAnsi="BrownPro Light" w:cs="Arial"/>
          <w:sz w:val="22"/>
          <w:szCs w:val="22"/>
        </w:rPr>
        <w:t>dalla</w:t>
      </w:r>
      <w:r>
        <w:rPr>
          <w:rFonts w:ascii="BrownPro Light" w:hAnsi="BrownPro Light" w:cs="Arial"/>
          <w:sz w:val="22"/>
          <w:szCs w:val="22"/>
        </w:rPr>
        <w:t xml:space="preserve"> </w:t>
      </w:r>
      <w:r w:rsidRPr="00D91F4C">
        <w:rPr>
          <w:rFonts w:ascii="BrownPro Light" w:hAnsi="BrownPro Light" w:cs="Arial"/>
          <w:b/>
          <w:sz w:val="22"/>
          <w:szCs w:val="22"/>
        </w:rPr>
        <w:t>p</w:t>
      </w:r>
      <w:r w:rsidR="005752E3" w:rsidRPr="00D91F4C">
        <w:rPr>
          <w:rFonts w:ascii="BrownPro Light" w:hAnsi="BrownPro Light" w:cs="Arial"/>
          <w:b/>
          <w:sz w:val="22"/>
          <w:szCs w:val="22"/>
        </w:rPr>
        <w:t>iattaforma messa a disposizi</w:t>
      </w:r>
      <w:r w:rsidRPr="00D91F4C">
        <w:rPr>
          <w:rFonts w:ascii="BrownPro Light" w:hAnsi="BrownPro Light" w:cs="Arial"/>
          <w:b/>
          <w:sz w:val="22"/>
          <w:szCs w:val="22"/>
        </w:rPr>
        <w:t>o</w:t>
      </w:r>
      <w:r w:rsidR="005752E3" w:rsidRPr="00D91F4C">
        <w:rPr>
          <w:rFonts w:ascii="BrownPro Light" w:hAnsi="BrownPro Light" w:cs="Arial"/>
          <w:b/>
          <w:sz w:val="22"/>
          <w:szCs w:val="22"/>
        </w:rPr>
        <w:t>ne gratuit</w:t>
      </w:r>
      <w:r w:rsidRPr="00D91F4C">
        <w:rPr>
          <w:rFonts w:ascii="BrownPro Light" w:hAnsi="BrownPro Light" w:cs="Arial"/>
          <w:b/>
          <w:sz w:val="22"/>
          <w:szCs w:val="22"/>
        </w:rPr>
        <w:t>amente</w:t>
      </w:r>
      <w:r w:rsidR="005752E3" w:rsidRPr="00D91F4C">
        <w:rPr>
          <w:rFonts w:ascii="BrownPro Light" w:hAnsi="BrownPro Light" w:cs="Arial"/>
          <w:b/>
          <w:sz w:val="22"/>
          <w:szCs w:val="22"/>
        </w:rPr>
        <w:t xml:space="preserve"> da Bluenext</w:t>
      </w:r>
      <w:r>
        <w:rPr>
          <w:rFonts w:ascii="BrownPro Light" w:hAnsi="BrownPro Light" w:cs="Arial"/>
          <w:sz w:val="22"/>
          <w:szCs w:val="22"/>
        </w:rPr>
        <w:t>.</w:t>
      </w:r>
    </w:p>
    <w:p w:rsidR="00D91F4C" w:rsidRDefault="00D91F4C" w:rsidP="00D91F4C">
      <w:pPr>
        <w:jc w:val="both"/>
        <w:rPr>
          <w:rFonts w:ascii="BrownPro Light" w:hAnsi="BrownPro Light" w:cs="Arial"/>
          <w:sz w:val="22"/>
          <w:szCs w:val="22"/>
        </w:rPr>
      </w:pPr>
      <w:r w:rsidRPr="00D91F4C">
        <w:rPr>
          <w:rFonts w:ascii="BrownPro Light" w:hAnsi="BrownPro Light" w:cs="Arial"/>
          <w:sz w:val="22"/>
          <w:szCs w:val="22"/>
        </w:rPr>
        <w:t xml:space="preserve">In accordo con il Regolamento </w:t>
      </w:r>
      <w:r>
        <w:rPr>
          <w:rFonts w:ascii="BrownPro Light" w:hAnsi="BrownPro Light" w:cs="Arial"/>
          <w:sz w:val="22"/>
          <w:szCs w:val="22"/>
        </w:rPr>
        <w:t xml:space="preserve">di formazione </w:t>
      </w:r>
      <w:r w:rsidRPr="00D91F4C">
        <w:rPr>
          <w:rFonts w:ascii="BrownPro Light" w:hAnsi="BrownPro Light" w:cs="Arial"/>
          <w:sz w:val="22"/>
          <w:szCs w:val="22"/>
        </w:rPr>
        <w:t xml:space="preserve">approvato dal </w:t>
      </w:r>
      <w:r w:rsidR="00CA06B6">
        <w:rPr>
          <w:rFonts w:ascii="BrownPro Light" w:hAnsi="BrownPro Light" w:cs="Arial"/>
          <w:sz w:val="22"/>
          <w:szCs w:val="22"/>
        </w:rPr>
        <w:t>CNDCEC</w:t>
      </w:r>
      <w:r w:rsidRPr="00D91F4C">
        <w:rPr>
          <w:rFonts w:ascii="BrownPro Light" w:hAnsi="BrownPro Light" w:cs="Arial"/>
          <w:sz w:val="22"/>
          <w:szCs w:val="22"/>
        </w:rPr>
        <w:t xml:space="preserve">, </w:t>
      </w:r>
      <w:r w:rsidRPr="00D91F4C">
        <w:rPr>
          <w:rFonts w:ascii="BrownPro Light" w:hAnsi="BrownPro Light" w:cs="Arial"/>
          <w:b/>
          <w:sz w:val="22"/>
          <w:szCs w:val="22"/>
        </w:rPr>
        <w:t>la partecipazione all'evento dà diritto a </w:t>
      </w:r>
      <w:r w:rsidR="00781147">
        <w:rPr>
          <w:rFonts w:ascii="BrownPro Light" w:hAnsi="BrownPro Light" w:cs="Arial"/>
          <w:b/>
          <w:sz w:val="22"/>
          <w:szCs w:val="22"/>
        </w:rPr>
        <w:t>3</w:t>
      </w:r>
      <w:r w:rsidRPr="00BB3485">
        <w:rPr>
          <w:rFonts w:ascii="BrownPro Light" w:hAnsi="BrownPro Light" w:cs="Arial"/>
          <w:b/>
          <w:sz w:val="22"/>
          <w:szCs w:val="22"/>
        </w:rPr>
        <w:t xml:space="preserve"> CFP</w:t>
      </w:r>
      <w:r w:rsidRPr="00BB3485">
        <w:rPr>
          <w:rFonts w:ascii="BrownPro Light" w:hAnsi="BrownPro Light" w:cs="Arial"/>
          <w:sz w:val="22"/>
          <w:szCs w:val="22"/>
        </w:rPr>
        <w:t xml:space="preserve">. </w:t>
      </w:r>
      <w:r>
        <w:rPr>
          <w:rFonts w:ascii="BrownPro Light" w:hAnsi="BrownPro Light" w:cs="Arial"/>
          <w:sz w:val="22"/>
          <w:szCs w:val="22"/>
        </w:rPr>
        <w:t xml:space="preserve"> </w:t>
      </w:r>
    </w:p>
    <w:p w:rsidR="008624D1" w:rsidRPr="00BB3485" w:rsidRDefault="008624D1" w:rsidP="00225872">
      <w:pPr>
        <w:spacing w:line="276" w:lineRule="auto"/>
        <w:jc w:val="both"/>
        <w:rPr>
          <w:rFonts w:ascii="BrownPro Light" w:hAnsi="BrownPro Light" w:cs="Arial"/>
          <w:sz w:val="22"/>
          <w:szCs w:val="22"/>
        </w:rPr>
      </w:pPr>
    </w:p>
    <w:p w:rsidR="00D91F4C" w:rsidRDefault="008624D1" w:rsidP="00225872">
      <w:pPr>
        <w:spacing w:line="276" w:lineRule="auto"/>
        <w:jc w:val="both"/>
        <w:rPr>
          <w:rFonts w:ascii="BrownPro Light" w:hAnsi="BrownPro Light" w:cs="Arial"/>
          <w:sz w:val="22"/>
          <w:szCs w:val="22"/>
        </w:rPr>
      </w:pPr>
      <w:r w:rsidRPr="00BB3485">
        <w:rPr>
          <w:rFonts w:ascii="BrownPro Light" w:hAnsi="BrownPro Light" w:cs="Arial"/>
          <w:sz w:val="22"/>
          <w:szCs w:val="22"/>
        </w:rPr>
        <w:t>Per consentire la registrazione de</w:t>
      </w:r>
      <w:r w:rsidR="00D91F4C">
        <w:rPr>
          <w:rFonts w:ascii="BrownPro Light" w:hAnsi="BrownPro Light" w:cs="Arial"/>
          <w:sz w:val="22"/>
          <w:szCs w:val="22"/>
        </w:rPr>
        <w:t>i</w:t>
      </w:r>
      <w:r w:rsidRPr="00BB3485">
        <w:rPr>
          <w:rFonts w:ascii="BrownPro Light" w:hAnsi="BrownPro Light" w:cs="Arial"/>
          <w:sz w:val="22"/>
          <w:szCs w:val="22"/>
        </w:rPr>
        <w:t xml:space="preserve"> credit</w:t>
      </w:r>
      <w:r w:rsidR="00D91F4C">
        <w:rPr>
          <w:rFonts w:ascii="BrownPro Light" w:hAnsi="BrownPro Light" w:cs="Arial"/>
          <w:sz w:val="22"/>
          <w:szCs w:val="22"/>
        </w:rPr>
        <w:t>i</w:t>
      </w:r>
      <w:r w:rsidRPr="00BB3485">
        <w:rPr>
          <w:rFonts w:ascii="BrownPro Light" w:hAnsi="BrownPro Light" w:cs="Arial"/>
          <w:sz w:val="22"/>
          <w:szCs w:val="22"/>
        </w:rPr>
        <w:t xml:space="preserve"> formati</w:t>
      </w:r>
      <w:r w:rsidR="00D91F4C">
        <w:rPr>
          <w:rFonts w:ascii="BrownPro Light" w:hAnsi="BrownPro Light" w:cs="Arial"/>
          <w:sz w:val="22"/>
          <w:szCs w:val="22"/>
        </w:rPr>
        <w:t>vi</w:t>
      </w:r>
      <w:r w:rsidRPr="00BB3485">
        <w:rPr>
          <w:rFonts w:ascii="BrownPro Light" w:hAnsi="BrownPro Light" w:cs="Arial"/>
          <w:sz w:val="22"/>
          <w:szCs w:val="22"/>
        </w:rPr>
        <w:t xml:space="preserve"> maturat</w:t>
      </w:r>
      <w:r w:rsidR="00D91F4C">
        <w:rPr>
          <w:rFonts w:ascii="BrownPro Light" w:hAnsi="BrownPro Light" w:cs="Arial"/>
          <w:sz w:val="22"/>
          <w:szCs w:val="22"/>
        </w:rPr>
        <w:t>i</w:t>
      </w:r>
      <w:r w:rsidRPr="00BB3485">
        <w:rPr>
          <w:rFonts w:ascii="BrownPro Light" w:hAnsi="BrownPro Light" w:cs="Arial"/>
          <w:sz w:val="22"/>
          <w:szCs w:val="22"/>
        </w:rPr>
        <w:t xml:space="preserve">, alla fine dell’evento occorrerà compilare con i propri dati il </w:t>
      </w:r>
      <w:r w:rsidRPr="00BB3485">
        <w:rPr>
          <w:rFonts w:ascii="BrownPro Light" w:hAnsi="BrownPro Light" w:cs="Arial"/>
          <w:b/>
          <w:sz w:val="22"/>
          <w:szCs w:val="22"/>
        </w:rPr>
        <w:t>Form di Autocertificazione</w:t>
      </w:r>
      <w:r w:rsidR="00D91F4C">
        <w:rPr>
          <w:rFonts w:ascii="BrownPro Light" w:hAnsi="BrownPro Light" w:cs="Arial"/>
          <w:sz w:val="22"/>
          <w:szCs w:val="22"/>
        </w:rPr>
        <w:t xml:space="preserve"> che</w:t>
      </w:r>
      <w:r w:rsidR="00E76204">
        <w:rPr>
          <w:rFonts w:ascii="BrownPro Light" w:hAnsi="BrownPro Light" w:cs="Arial"/>
          <w:sz w:val="22"/>
          <w:szCs w:val="22"/>
        </w:rPr>
        <w:t xml:space="preserve"> Bluenext invierà per email</w:t>
      </w:r>
      <w:r w:rsidR="00D91F4C">
        <w:rPr>
          <w:rFonts w:ascii="BrownPro Light" w:hAnsi="BrownPro Light" w:cs="Arial"/>
          <w:sz w:val="22"/>
          <w:szCs w:val="22"/>
        </w:rPr>
        <w:t xml:space="preserve"> a ciascun partecipante,</w:t>
      </w:r>
      <w:r w:rsidR="00E76204">
        <w:rPr>
          <w:rFonts w:ascii="BrownPro Light" w:hAnsi="BrownPro Light" w:cs="Arial"/>
          <w:sz w:val="22"/>
          <w:szCs w:val="22"/>
        </w:rPr>
        <w:t xml:space="preserve"> dopo aver verificato l’</w:t>
      </w:r>
      <w:r w:rsidR="00D91F4C">
        <w:rPr>
          <w:rFonts w:ascii="BrownPro Light" w:hAnsi="BrownPro Light" w:cs="Arial"/>
          <w:sz w:val="22"/>
          <w:szCs w:val="22"/>
        </w:rPr>
        <w:t>effettivo collegamento per almeno 60 minuti.</w:t>
      </w:r>
      <w:r w:rsidR="00E76204">
        <w:rPr>
          <w:rFonts w:ascii="BrownPro Light" w:hAnsi="BrownPro Light" w:cs="Arial"/>
          <w:sz w:val="22"/>
          <w:szCs w:val="22"/>
        </w:rPr>
        <w:t xml:space="preserve"> </w:t>
      </w:r>
    </w:p>
    <w:p w:rsidR="00CA06B6" w:rsidRDefault="00E76204" w:rsidP="00D91F4C">
      <w:pPr>
        <w:jc w:val="both"/>
        <w:rPr>
          <w:rFonts w:ascii="BrownPro Light" w:hAnsi="BrownPro Light" w:cs="Arial"/>
          <w:sz w:val="22"/>
          <w:szCs w:val="22"/>
        </w:rPr>
      </w:pPr>
      <w:r>
        <w:rPr>
          <w:rFonts w:ascii="BrownPro Light" w:hAnsi="BrownPro Light" w:cs="Arial"/>
          <w:sz w:val="22"/>
          <w:szCs w:val="22"/>
        </w:rPr>
        <w:t>(</w:t>
      </w:r>
      <w:r w:rsidR="00D91F4C">
        <w:rPr>
          <w:rFonts w:ascii="BrownPro Light" w:hAnsi="BrownPro Light" w:cs="Arial"/>
          <w:sz w:val="22"/>
          <w:szCs w:val="22"/>
        </w:rPr>
        <w:t>P</w:t>
      </w:r>
      <w:r>
        <w:rPr>
          <w:rFonts w:ascii="BrownPro Light" w:hAnsi="BrownPro Light" w:cs="Arial"/>
          <w:sz w:val="22"/>
          <w:szCs w:val="22"/>
        </w:rPr>
        <w:t xml:space="preserve">er </w:t>
      </w:r>
      <w:r w:rsidR="00D91F4C">
        <w:rPr>
          <w:rFonts w:ascii="BrownPro Light" w:hAnsi="BrownPro Light" w:cs="Arial"/>
          <w:sz w:val="22"/>
          <w:szCs w:val="22"/>
        </w:rPr>
        <w:t>ottenere</w:t>
      </w:r>
      <w:r>
        <w:rPr>
          <w:rFonts w:ascii="BrownPro Light" w:hAnsi="BrownPro Light" w:cs="Arial"/>
          <w:sz w:val="22"/>
          <w:szCs w:val="22"/>
        </w:rPr>
        <w:t xml:space="preserve"> </w:t>
      </w:r>
      <w:r w:rsidR="00781147">
        <w:rPr>
          <w:rFonts w:ascii="BrownPro Light" w:hAnsi="BrownPro Light" w:cs="Arial"/>
          <w:sz w:val="22"/>
          <w:szCs w:val="22"/>
        </w:rPr>
        <w:t>3</w:t>
      </w:r>
      <w:r>
        <w:rPr>
          <w:rFonts w:ascii="BrownPro Light" w:hAnsi="BrownPro Light" w:cs="Arial"/>
          <w:sz w:val="22"/>
          <w:szCs w:val="22"/>
        </w:rPr>
        <w:t xml:space="preserve"> </w:t>
      </w:r>
      <w:r w:rsidR="000A5243">
        <w:rPr>
          <w:rFonts w:ascii="BrownPro Light" w:hAnsi="BrownPro Light" w:cs="Arial"/>
          <w:sz w:val="22"/>
          <w:szCs w:val="22"/>
        </w:rPr>
        <w:t>CFP</w:t>
      </w:r>
      <w:r>
        <w:rPr>
          <w:rFonts w:ascii="BrownPro Light" w:hAnsi="BrownPro Light" w:cs="Arial"/>
          <w:sz w:val="22"/>
          <w:szCs w:val="22"/>
        </w:rPr>
        <w:t xml:space="preserve"> è necessario che la piattaforma registri </w:t>
      </w:r>
      <w:r w:rsidR="00D91F4C">
        <w:rPr>
          <w:rFonts w:ascii="BrownPro Light" w:hAnsi="BrownPro Light" w:cs="Arial"/>
          <w:sz w:val="22"/>
          <w:szCs w:val="22"/>
        </w:rPr>
        <w:t>la partecipazione</w:t>
      </w:r>
      <w:r>
        <w:rPr>
          <w:rFonts w:ascii="BrownPro Light" w:hAnsi="BrownPro Light" w:cs="Arial"/>
          <w:sz w:val="22"/>
          <w:szCs w:val="22"/>
        </w:rPr>
        <w:t xml:space="preserve"> per </w:t>
      </w:r>
      <w:r w:rsidR="00D91F4C">
        <w:rPr>
          <w:rFonts w:ascii="BrownPro Light" w:hAnsi="BrownPro Light" w:cs="Arial"/>
          <w:sz w:val="22"/>
          <w:szCs w:val="22"/>
        </w:rPr>
        <w:t xml:space="preserve">l’intero evento. </w:t>
      </w:r>
    </w:p>
    <w:p w:rsidR="008624D1" w:rsidRPr="00BB3485" w:rsidRDefault="00D91F4C" w:rsidP="00D91F4C">
      <w:pPr>
        <w:jc w:val="both"/>
        <w:rPr>
          <w:rFonts w:ascii="BrownPro Light" w:hAnsi="BrownPro Light" w:cs="Arial"/>
          <w:sz w:val="22"/>
          <w:szCs w:val="22"/>
        </w:rPr>
      </w:pPr>
      <w:r>
        <w:rPr>
          <w:rFonts w:ascii="BrownPro Light" w:hAnsi="BrownPro Light" w:cs="Arial"/>
          <w:sz w:val="22"/>
          <w:szCs w:val="22"/>
        </w:rPr>
        <w:t>I</w:t>
      </w:r>
      <w:r w:rsidRPr="00D91F4C">
        <w:rPr>
          <w:rFonts w:ascii="BrownPro Light" w:hAnsi="BrownPro Light" w:cs="Arial"/>
          <w:sz w:val="22"/>
          <w:szCs w:val="22"/>
        </w:rPr>
        <w:t xml:space="preserve"> crediti formativi </w:t>
      </w:r>
      <w:r>
        <w:rPr>
          <w:rFonts w:ascii="BrownPro Light" w:hAnsi="BrownPro Light" w:cs="Arial"/>
          <w:sz w:val="22"/>
          <w:szCs w:val="22"/>
        </w:rPr>
        <w:t>saranno</w:t>
      </w:r>
      <w:r w:rsidRPr="00D91F4C">
        <w:rPr>
          <w:rFonts w:ascii="BrownPro Light" w:hAnsi="BrownPro Light" w:cs="Arial"/>
          <w:sz w:val="22"/>
          <w:szCs w:val="22"/>
        </w:rPr>
        <w:t xml:space="preserve"> attribuiti sulla base del principio 1 ora di partecipazione</w:t>
      </w:r>
      <w:r w:rsidR="000A5243">
        <w:rPr>
          <w:rFonts w:ascii="BrownPro Light" w:hAnsi="BrownPro Light" w:cs="Arial"/>
          <w:sz w:val="22"/>
          <w:szCs w:val="22"/>
        </w:rPr>
        <w:t xml:space="preserve"> = 1 credito</w:t>
      </w:r>
      <w:r w:rsidR="00E76204">
        <w:rPr>
          <w:rFonts w:ascii="BrownPro Light" w:hAnsi="BrownPro Light" w:cs="Arial"/>
          <w:sz w:val="22"/>
          <w:szCs w:val="22"/>
        </w:rPr>
        <w:t>)</w:t>
      </w:r>
      <w:r w:rsidR="004D4C8B">
        <w:rPr>
          <w:rFonts w:ascii="BrownPro Light" w:hAnsi="BrownPro Light" w:cs="Arial"/>
          <w:sz w:val="22"/>
          <w:szCs w:val="22"/>
        </w:rPr>
        <w:t>.</w:t>
      </w:r>
    </w:p>
    <w:p w:rsidR="008624D1" w:rsidRPr="00BB3485" w:rsidRDefault="008624D1" w:rsidP="00225872">
      <w:pPr>
        <w:spacing w:line="276" w:lineRule="auto"/>
        <w:jc w:val="both"/>
        <w:rPr>
          <w:rFonts w:ascii="BrownPro Light" w:hAnsi="BrownPro Light" w:cs="Arial"/>
          <w:sz w:val="22"/>
          <w:szCs w:val="22"/>
        </w:rPr>
      </w:pPr>
    </w:p>
    <w:p w:rsidR="00483C8D" w:rsidRDefault="008624D1" w:rsidP="00225872">
      <w:pPr>
        <w:spacing w:line="276" w:lineRule="auto"/>
        <w:jc w:val="both"/>
        <w:rPr>
          <w:rFonts w:ascii="BrownPro Light" w:hAnsi="BrownPro Light" w:cs="Arial"/>
          <w:sz w:val="22"/>
          <w:szCs w:val="22"/>
        </w:rPr>
      </w:pPr>
      <w:r w:rsidRPr="00BB3485">
        <w:rPr>
          <w:rFonts w:ascii="BrownPro Light" w:hAnsi="BrownPro Light" w:cs="Arial"/>
          <w:sz w:val="22"/>
          <w:szCs w:val="22"/>
        </w:rPr>
        <w:t>I dati del partecipante saranno</w:t>
      </w:r>
      <w:r w:rsidR="00E76204">
        <w:rPr>
          <w:rFonts w:ascii="BrownPro Light" w:hAnsi="BrownPro Light" w:cs="Arial"/>
          <w:sz w:val="22"/>
          <w:szCs w:val="22"/>
        </w:rPr>
        <w:t xml:space="preserve"> acquisiti </w:t>
      </w:r>
      <w:r w:rsidR="000A5243">
        <w:rPr>
          <w:rFonts w:ascii="BrownPro Light" w:hAnsi="BrownPro Light" w:cs="Arial"/>
          <w:sz w:val="22"/>
          <w:szCs w:val="22"/>
        </w:rPr>
        <w:t>d</w:t>
      </w:r>
      <w:r w:rsidR="00E76204">
        <w:rPr>
          <w:rFonts w:ascii="BrownPro Light" w:hAnsi="BrownPro Light" w:cs="Arial"/>
          <w:sz w:val="22"/>
          <w:szCs w:val="22"/>
        </w:rPr>
        <w:t>alla piattaforma Bluenext e</w:t>
      </w:r>
      <w:r w:rsidRPr="00BB3485">
        <w:rPr>
          <w:rFonts w:ascii="BrownPro Light" w:hAnsi="BrownPro Light" w:cs="Arial"/>
          <w:sz w:val="22"/>
          <w:szCs w:val="22"/>
        </w:rPr>
        <w:t xml:space="preserve"> trasmessi </w:t>
      </w:r>
      <w:r w:rsidR="000D1DF9">
        <w:rPr>
          <w:rFonts w:ascii="BrownPro Light" w:hAnsi="BrownPro Light" w:cs="Arial"/>
          <w:sz w:val="22"/>
          <w:szCs w:val="22"/>
        </w:rPr>
        <w:t xml:space="preserve">alla </w:t>
      </w:r>
      <w:r w:rsidR="00CA06B6">
        <w:rPr>
          <w:rFonts w:ascii="BrownPro Light" w:hAnsi="BrownPro Light" w:cs="Arial"/>
          <w:sz w:val="22"/>
          <w:szCs w:val="22"/>
        </w:rPr>
        <w:t xml:space="preserve">Conferenza </w:t>
      </w:r>
      <w:r w:rsidRPr="00BB3485">
        <w:rPr>
          <w:rFonts w:ascii="BrownPro Light" w:hAnsi="BrownPro Light" w:cs="Arial"/>
          <w:sz w:val="22"/>
          <w:szCs w:val="22"/>
        </w:rPr>
        <w:t xml:space="preserve">per il </w:t>
      </w:r>
      <w:r w:rsidRPr="00BB3485">
        <w:rPr>
          <w:rFonts w:ascii="BrownPro Light" w:hAnsi="BrownPro Light" w:cs="Arial"/>
          <w:b/>
          <w:sz w:val="22"/>
          <w:szCs w:val="22"/>
        </w:rPr>
        <w:t>riconoscimento de</w:t>
      </w:r>
      <w:r w:rsidR="000D1DF9">
        <w:rPr>
          <w:rFonts w:ascii="BrownPro Light" w:hAnsi="BrownPro Light" w:cs="Arial"/>
          <w:b/>
          <w:sz w:val="22"/>
          <w:szCs w:val="22"/>
        </w:rPr>
        <w:t>i</w:t>
      </w:r>
      <w:r w:rsidRPr="00BB3485">
        <w:rPr>
          <w:rFonts w:ascii="BrownPro Light" w:hAnsi="BrownPro Light" w:cs="Arial"/>
          <w:b/>
          <w:sz w:val="22"/>
          <w:szCs w:val="22"/>
        </w:rPr>
        <w:t xml:space="preserve"> credit</w:t>
      </w:r>
      <w:r w:rsidR="000D1DF9">
        <w:rPr>
          <w:rFonts w:ascii="BrownPro Light" w:hAnsi="BrownPro Light" w:cs="Arial"/>
          <w:b/>
          <w:sz w:val="22"/>
          <w:szCs w:val="22"/>
        </w:rPr>
        <w:t>i</w:t>
      </w:r>
      <w:r w:rsidRPr="00BB3485">
        <w:rPr>
          <w:rFonts w:ascii="BrownPro Light" w:hAnsi="BrownPro Light" w:cs="Arial"/>
          <w:b/>
          <w:sz w:val="22"/>
          <w:szCs w:val="22"/>
        </w:rPr>
        <w:t xml:space="preserve"> formativ</w:t>
      </w:r>
      <w:r w:rsidR="000D1DF9">
        <w:rPr>
          <w:rFonts w:ascii="BrownPro Light" w:hAnsi="BrownPro Light" w:cs="Arial"/>
          <w:b/>
          <w:sz w:val="22"/>
          <w:szCs w:val="22"/>
        </w:rPr>
        <w:t>i</w:t>
      </w:r>
      <w:r w:rsidR="00B13512">
        <w:rPr>
          <w:rFonts w:ascii="BrownPro Light" w:hAnsi="BrownPro Light" w:cs="Arial"/>
          <w:sz w:val="22"/>
          <w:szCs w:val="22"/>
        </w:rPr>
        <w:t>.</w:t>
      </w:r>
    </w:p>
    <w:p w:rsidR="00B13512" w:rsidRDefault="00295E1B" w:rsidP="00225872">
      <w:pPr>
        <w:spacing w:line="276" w:lineRule="auto"/>
        <w:jc w:val="both"/>
        <w:rPr>
          <w:rFonts w:ascii="BrownPro Light" w:hAnsi="BrownPro Light" w:cs="Arial"/>
          <w:sz w:val="22"/>
          <w:szCs w:val="22"/>
        </w:rPr>
      </w:pPr>
      <w:r w:rsidRPr="00BB3485">
        <w:rPr>
          <w:rFonts w:ascii="BrownPro Light" w:hAnsi="BrownPro Light"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 wp14:anchorId="0154BDD8" wp14:editId="2B03A584">
            <wp:simplePos x="0" y="0"/>
            <wp:positionH relativeFrom="margin">
              <wp:posOffset>-3097</wp:posOffset>
            </wp:positionH>
            <wp:positionV relativeFrom="paragraph">
              <wp:posOffset>162177</wp:posOffset>
            </wp:positionV>
            <wp:extent cx="3535045" cy="1482389"/>
            <wp:effectExtent l="0" t="0" r="8255" b="3810"/>
            <wp:wrapNone/>
            <wp:docPr id="112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luenext_pattern_gradient_rgb_blk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1" b="57977"/>
                    <a:stretch/>
                  </pic:blipFill>
                  <pic:spPr bwMode="auto">
                    <a:xfrm>
                      <a:off x="0" y="0"/>
                      <a:ext cx="3535045" cy="1482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3C8D" w:rsidRDefault="00483C8D" w:rsidP="00225872">
      <w:pPr>
        <w:spacing w:line="276" w:lineRule="auto"/>
        <w:jc w:val="both"/>
        <w:rPr>
          <w:rFonts w:ascii="BrownPro Light" w:hAnsi="BrownPro Light" w:cs="Arial"/>
          <w:sz w:val="22"/>
          <w:szCs w:val="22"/>
        </w:rPr>
      </w:pPr>
    </w:p>
    <w:p w:rsidR="00483C8D" w:rsidRPr="00BB3485" w:rsidRDefault="00483C8D" w:rsidP="00225872">
      <w:pPr>
        <w:spacing w:line="276" w:lineRule="auto"/>
        <w:jc w:val="both"/>
        <w:rPr>
          <w:rFonts w:ascii="BrownPro Light" w:hAnsi="BrownPro Light" w:cs="Arial"/>
          <w:sz w:val="22"/>
          <w:szCs w:val="22"/>
        </w:rPr>
      </w:pPr>
      <w:r w:rsidRPr="00BB3485">
        <w:rPr>
          <w:rFonts w:ascii="BrownPro Light" w:hAnsi="BrownPro Light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EAABDA7" wp14:editId="573A9485">
            <wp:simplePos x="0" y="0"/>
            <wp:positionH relativeFrom="page">
              <wp:posOffset>4236163</wp:posOffset>
            </wp:positionH>
            <wp:positionV relativeFrom="paragraph">
              <wp:posOffset>220597</wp:posOffset>
            </wp:positionV>
            <wp:extent cx="2312670" cy="1222583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luenext_pattern_gradient_rgb_blu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3684" r="39844"/>
                    <a:stretch/>
                  </pic:blipFill>
                  <pic:spPr bwMode="auto">
                    <a:xfrm rot="10800000">
                      <a:off x="0" y="0"/>
                      <a:ext cx="2312670" cy="1222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83C8D" w:rsidRPr="00BB3485" w:rsidSect="000A5243">
      <w:pgSz w:w="11900" w:h="16840"/>
      <w:pgMar w:top="1418" w:right="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E0" w:rsidRDefault="008109E0" w:rsidP="002A5067">
      <w:r>
        <w:separator/>
      </w:r>
    </w:p>
  </w:endnote>
  <w:endnote w:type="continuationSeparator" w:id="0">
    <w:p w:rsidR="008109E0" w:rsidRDefault="008109E0" w:rsidP="002A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wnPro Light">
    <w:panose1 w:val="00010400010101010101"/>
    <w:charset w:val="00"/>
    <w:family w:val="modern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E0" w:rsidRDefault="008109E0" w:rsidP="002A5067">
      <w:r>
        <w:separator/>
      </w:r>
    </w:p>
  </w:footnote>
  <w:footnote w:type="continuationSeparator" w:id="0">
    <w:p w:rsidR="008109E0" w:rsidRDefault="008109E0" w:rsidP="002A5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67"/>
    <w:rsid w:val="000100FA"/>
    <w:rsid w:val="000116AF"/>
    <w:rsid w:val="0003772B"/>
    <w:rsid w:val="0004162E"/>
    <w:rsid w:val="000A5243"/>
    <w:rsid w:val="000B7768"/>
    <w:rsid w:val="000D1DF9"/>
    <w:rsid w:val="001E365E"/>
    <w:rsid w:val="002201D8"/>
    <w:rsid w:val="00223A7D"/>
    <w:rsid w:val="00225872"/>
    <w:rsid w:val="002342E3"/>
    <w:rsid w:val="00295E1B"/>
    <w:rsid w:val="002A28D6"/>
    <w:rsid w:val="002A5067"/>
    <w:rsid w:val="00337FAB"/>
    <w:rsid w:val="00367506"/>
    <w:rsid w:val="00377893"/>
    <w:rsid w:val="003E65C3"/>
    <w:rsid w:val="00405968"/>
    <w:rsid w:val="00407CCE"/>
    <w:rsid w:val="0046766F"/>
    <w:rsid w:val="00483C8D"/>
    <w:rsid w:val="004D4C8B"/>
    <w:rsid w:val="004F0C29"/>
    <w:rsid w:val="0057435E"/>
    <w:rsid w:val="005752E3"/>
    <w:rsid w:val="005927A9"/>
    <w:rsid w:val="005C0998"/>
    <w:rsid w:val="005E7922"/>
    <w:rsid w:val="00635747"/>
    <w:rsid w:val="00652F2E"/>
    <w:rsid w:val="006A6961"/>
    <w:rsid w:val="006C4583"/>
    <w:rsid w:val="006F39E8"/>
    <w:rsid w:val="0072062C"/>
    <w:rsid w:val="00722483"/>
    <w:rsid w:val="00781147"/>
    <w:rsid w:val="007E5ED3"/>
    <w:rsid w:val="008109E0"/>
    <w:rsid w:val="00852723"/>
    <w:rsid w:val="00855392"/>
    <w:rsid w:val="008624D1"/>
    <w:rsid w:val="00983173"/>
    <w:rsid w:val="009F56A2"/>
    <w:rsid w:val="00A11BD1"/>
    <w:rsid w:val="00A23FEC"/>
    <w:rsid w:val="00A33B4D"/>
    <w:rsid w:val="00AE0A45"/>
    <w:rsid w:val="00AF5ADB"/>
    <w:rsid w:val="00B13512"/>
    <w:rsid w:val="00B47D33"/>
    <w:rsid w:val="00B57258"/>
    <w:rsid w:val="00BB3485"/>
    <w:rsid w:val="00BF42F6"/>
    <w:rsid w:val="00C06338"/>
    <w:rsid w:val="00C722C7"/>
    <w:rsid w:val="00CA06B6"/>
    <w:rsid w:val="00CC0CEC"/>
    <w:rsid w:val="00D05754"/>
    <w:rsid w:val="00D16A8E"/>
    <w:rsid w:val="00D606E0"/>
    <w:rsid w:val="00D91F4C"/>
    <w:rsid w:val="00E76204"/>
    <w:rsid w:val="00EE4033"/>
    <w:rsid w:val="00FB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3B1772"/>
  <w14:defaultImageDpi w14:val="300"/>
  <w15:docId w15:val="{7833CE7C-6C3D-419A-9570-D8C2DEFD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50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067"/>
  </w:style>
  <w:style w:type="paragraph" w:styleId="Pidipagina">
    <w:name w:val="footer"/>
    <w:basedOn w:val="Normale"/>
    <w:link w:val="PidipaginaCarattere"/>
    <w:uiPriority w:val="99"/>
    <w:unhideWhenUsed/>
    <w:rsid w:val="002A50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0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06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067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201D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1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attendee.gotowebinar.com/register/469522731802856910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Tembo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Cornetto</dc:creator>
  <cp:keywords/>
  <dc:description/>
  <cp:lastModifiedBy>Hewlett-Packard Company</cp:lastModifiedBy>
  <cp:revision>49</cp:revision>
  <cp:lastPrinted>2020-04-09T07:05:00Z</cp:lastPrinted>
  <dcterms:created xsi:type="dcterms:W3CDTF">2018-02-27T16:41:00Z</dcterms:created>
  <dcterms:modified xsi:type="dcterms:W3CDTF">2020-04-11T12:24:00Z</dcterms:modified>
</cp:coreProperties>
</file>